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15ABE1" wp14:editId="5E6FBD64">
            <wp:extent cx="5936548" cy="9149285"/>
            <wp:effectExtent l="0" t="0" r="7620" b="0"/>
            <wp:docPr id="5" name="Рисунок 5" descr="C:\Users\user\Downloads\image-30-03-21-08-4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8-48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15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bookmarkStart w:id="0" w:name="_GoBack"/>
      <w:bookmarkEnd w:id="0"/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Рабочая   программа  </w:t>
      </w:r>
      <w:r w:rsidRPr="00AC5D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по </w:t>
      </w: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«Родному (татарскому) языку» </w:t>
      </w: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основного общего образования (5-9 классов) составлена на основе следующих документов: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МБОУ «Школа №132». 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proofErr w:type="gramStart"/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“Рабочая программа  учебного предмета </w:t>
      </w: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«Родной (татарский) язык»</w:t>
      </w:r>
      <w:r w:rsidRPr="00AC5D0E">
        <w:rPr>
          <w:rFonts w:ascii="Times New Roman" w:eastAsiaTheme="minorEastAsia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(одобрена решением федерального учебно-методического объединения по общему образованию (протокол от 16 мая 2017 г. № 2/17, авторы:</w:t>
      </w:r>
      <w:proofErr w:type="gramEnd"/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Р. З. Хайдарова, К. С. Фатхуллова,  Г. М. Ахметзянова) для общеобразовательных организаций с обучением на русском языке”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часов на освоение учебного предмета: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5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6 класс: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7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 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8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часа, в неделю, 70 ч. в год.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9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2 часа в неделю, 68 ч. в год.</w:t>
      </w: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Учебник</w:t>
      </w:r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и: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5 </w:t>
      </w:r>
      <w:proofErr w:type="spellStart"/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Хайдарова Р. З., Ахметзянова Г. М.  Татарский язык. 5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2017 г., Казань: “Татармультфильм” .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6 кл.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 xml:space="preserve">Хайдарова Р. З.,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Назипова З. Р.  Татарский язык. 6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2017 г., Казань: “Татармультфильм”.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7 кл. 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 xml:space="preserve">Хайдарова Р. З.,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Р. Л. Малафеева   Татар теле. Татарский язык. 7класс: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2014 г., Казань: “Татармультфильм” .    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8 кл. 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>Хайдарова Р. З., Малафеева Р. Л.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Татарский язык. 8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2015 г., Казань: “Татармультфильм” .    </w:t>
      </w: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9 кл.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>Хайдарова Р. З 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,Г.И.Ибра</w:t>
      </w:r>
      <w:r w:rsidRPr="00AC5D0E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имова,  Р. Л. Малафеева. Татарский язык. 9 класс: учебник для образовательных организаций основного общего образования с обучением на русском языке, 2016 г., Казань: “Татармультфильм” .    </w:t>
      </w:r>
      <w:r w:rsidRPr="00AC5D0E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br w:type="page"/>
      </w:r>
    </w:p>
    <w:p w:rsidR="00AC5D0E" w:rsidRPr="00AC5D0E" w:rsidRDefault="00AC5D0E" w:rsidP="00AC5D0E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val="tt-RU" w:eastAsia="ru-RU" w:bidi="en-US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 класс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7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lastRenderedPageBreak/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вести диалог (диалог этикетного характера, диалог - 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9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вести диалог (диалог этикетного характера,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короткие поздравления с днем рождения и другими праздниками, с употреблением формул речевого этикета, изучаемого языка, выражать пожелания;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5 класс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85"/>
        <w:gridCol w:w="6695"/>
      </w:tblGrid>
      <w:tr w:rsidR="00AC5D0E" w:rsidRPr="00AC5D0E" w:rsidTr="00920B5F">
        <w:tc>
          <w:tcPr>
            <w:tcW w:w="2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rPr>
          <w:trHeight w:val="7334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Оценки.  Расписание уроков. Подготовка домашнего задания.  Участие на уроках. Учебные принадлежности, содержание их в порядке. В библиотеке. 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Собственные и нарицательные имена. Склонение имен существительных с окончаниями принадлежности. Изменение существительных по падежам. Порядок присоединения аффиксов к существительным. Единственное  и множественное числа у имен существительных с окончаниями принадлежности. Изменение существительных единственного и множественного числа по падежам</w:t>
            </w:r>
            <w:r w:rsidRPr="00AC5D0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. 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Корневые существительные. Глаголы повелительного наклонения. Спряжение глаголов повелительного наклонения по лицам (2 лицо, положительная форма), их употребление в речи. . Глаголы повелительного наклонения. Спряжение глаголов повелительного наклонения по лицам (2 лицо, положительная форма), их употребление в речи. Спряжение глаголов повелительного наклонения по лицам (2 лицо, отрицательная  форма), их употребление в речи. Спряжение глаголов  настоящего времени изъявительного наклонения (положительная форма) по лицам и числам.  Образование сложных существительных, их употребление в речи. Спряжение глаголов  настоящего времени изъявительного наклонения (отрицательная форма) по лицам и числам. Спряжение глаголов прошедшего определенного  времени. Имя числительное. Количественные и порядковые числительные.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Я- помощник в домашних делах.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Домашние дела. Распределение домашних дел. Советы по домашним делам. Покупки в магазине. Участие в домашних делах. Оценивание человеческих поступков. Похвала за добрые дела.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Прошедшее определенное время. Спряжение глаголов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прошедшего определенного времени (положительная форма) по лицам и числам. Спряжение глаголов прошедшего определенного времени (отрицательная форма) по лицам и числам. Употребление слова, выражающее просьбу в речи. Употребление глаголов неопределенной формы (инфинитив)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модальными  словами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(можно, нельзя) в речи. Употребление глаголов неопределенной формы (инфинитив)  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модальными словами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(надо, не надо) в речи. Употребление послелога “для” в речи. Употребление послелога “как ” в речи. Употребление выражения  “хочу работать “в речи. Спряжение глаголов прошедшего неопределенного времени (положительная форма) по лицам и числам. Антонимы. Синонимы.</w:t>
            </w:r>
          </w:p>
        </w:tc>
      </w:tr>
      <w:tr w:rsidR="00AC5D0E" w:rsidRPr="00AC5D0E" w:rsidTr="00920B5F">
        <w:trPr>
          <w:trHeight w:val="2488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Мои друзья, мои ровесники.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Мой самый близкий друг. Отдых с друзьями. Настоящая дружба. Правила общения и дружбы с ровесниками.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color w:val="C00000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Основная, сравнительная, превосходная  степени прилагательных.  Образование составных существительных, их употребление в речи.  Образование парных существительных, их употребление в речи. 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Праздники.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Поздравление с праздником. В гостях. Любимые блюда. Правила поведения за столом. День рождения. Национальные праздники.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Собирательные числительные.  Склонение личного местоимения (я) по падежам ( винительный падеж). Употребление  в речи.  Склонение личного  местоимения (ты) по падежам ( винительный  падеж). Употребление в речи.  Склонение личных местоимений (он, она) по падежам (винительный  падеж). Употребление  в речи. Омонимы.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Правила здорового образа жизни. Зимние и летние виды спорта. Занятие спортом. У врача. Употребление слова, выражающее предложение  в речи. Употребление слова, выражающее желание  в речи. 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 и мы.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Наши четвероногие и пернатые друзья. 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Склонение личных местоимений  по падежам (местно-временный падеж). Употребление их в речи.  Употребление слов, выражающие согласия, несогласия, недовольства в речи.</w:t>
            </w:r>
          </w:p>
        </w:tc>
      </w:tr>
    </w:tbl>
    <w:p w:rsidR="00AC5D0E" w:rsidRPr="00AC5D0E" w:rsidRDefault="00AC5D0E" w:rsidP="00AC5D0E">
      <w:pPr>
        <w:pBdr>
          <w:left w:val="single" w:sz="12" w:space="10" w:color="7BA0CD" w:themeColor="accent1" w:themeTint="BF"/>
        </w:pBdr>
        <w:spacing w:after="0"/>
        <w:jc w:val="both"/>
        <w:rPr>
          <w:rFonts w:ascii="Times New Roman" w:eastAsiaTheme="minorEastAsia" w:hAnsi="Times New Roman" w:cs="Times New Roman"/>
          <w:b/>
          <w:iCs/>
          <w:sz w:val="24"/>
          <w:szCs w:val="24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6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43"/>
        <w:gridCol w:w="6779"/>
      </w:tblGrid>
      <w:tr w:rsidR="00AC5D0E" w:rsidRPr="00AC5D0E" w:rsidTr="00920B5F">
        <w:tc>
          <w:tcPr>
            <w:tcW w:w="2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Оценки.  Правила успешной учёбы. Учебные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принадлежности, содержание их в порядке. Мир книг. В библиотеке. Самообразование.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Склонение  имен существительных по падежам. Склонение  по падежам имен существительных с окончанием принадлежности.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Словообразовательные аффиксы –лык, -лек. Наречие. Правильное использование вопросительных местоимений в речи. Правильное использование указательных местоимений в речи. Использование послелогов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 для, как, после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 с существительными, местоимениями в речи.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Я  – помощник в домашних делах.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Домашние дела. Распределение домашних дел. Советы по домашним делам. Благодарность за труд и похвала. Оценивание качества человека  по участию в домашних делах.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Спряжение глагола изъявительного наклонения  будущего определенного  времени по лицам и числам. Спряжение глагола изъявительного наклонения  будущего неопределенного  времени по лицам и числам. Спряжение  повелительного наклонения   утвердительной формы по лицам и числам. Спряжение глаголов повелительного наклонения  в отрицательной форме. Спряжение глаголов условного наклонения  в утвердительной форме по лицам и числам. Спряжение глаголов условного наклонения в отрицательной форме по лицам и числам. Использование послелога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 через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  с существительными, местоимениями. </w:t>
            </w:r>
          </w:p>
        </w:tc>
      </w:tr>
      <w:tr w:rsidR="00AC5D0E" w:rsidRPr="00AC5D0E" w:rsidTr="00920B5F">
        <w:trPr>
          <w:trHeight w:val="2393"/>
        </w:trPr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Мой самый близкий друг.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Черты характера друга.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Умение дорожить дружбой.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Настоящая дружба. Правила общения и дружбы с ровесниками.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Глаголы обозначающие  (начал читать) начало действия. Глаголы обозначающие продолжение  действия. Глаголы обозначающие завершения   действия.  Глаголы желательного наклонения (хочу +). Глаголы обозначающие возможность действия (могу+).  Глаголы обозначающие невозможность действия (  не могу+).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Географическое положение, климат, природа Татарстана. Народы, проживающие в Татарстане. Казань – столица Татарстана.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Достопримечательности, знаменитые места, театры, музеи, места отдыха.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Природа Татарстана. Времена года. Охрана природы. Экологические проблемы. Наши четвероногие и пернатые друзья. 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Здоровый образ жизни. Зимние и летние виды спорта.  Спортивные праздники в школе. У врача.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Вводное слово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к счастью.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Вводное слово к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>сожалению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.  Вводное слово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lastRenderedPageBreak/>
              <w:t>наоборот.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7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622"/>
        <w:gridCol w:w="6842"/>
      </w:tblGrid>
      <w:tr w:rsidR="00AC5D0E" w:rsidRPr="00AC5D0E" w:rsidTr="00920B5F">
        <w:tc>
          <w:tcPr>
            <w:tcW w:w="2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Расписание уроков. Домашние задания. Участие на уроках. Правила успешной учёбы. Учебные принадлежности,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их в порядке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. Мир книг. В библиотеке. Самообразование. Проблемы дальнейшего получения  образования.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Деепричастия, </w:t>
            </w: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их значение. </w:t>
            </w: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Виды деепричастий.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Форма единственного числа  первого лица  глаголов желательного наклонения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Форма множественного числа  первого лица глаголов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желательного наклонения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. Причастие настоящего времени. Причастие прошедшего времени. Виды образований прилагательных. 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Отдых.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Свободное время:умение проводить его с пользой или привязанность к компьютеру. Различные способы виртуального общения. Любимые занятия. Выходные дни. Места отдыха (кино, театр, парк, кафе и т.д.) Просмотр фильмов, их герои. Интерес к музыке и изобразительному искусству, театру и кино. Путешествия.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Разряды наречий.</w:t>
            </w:r>
          </w:p>
        </w:tc>
      </w:tr>
      <w:tr w:rsidR="00AC5D0E" w:rsidRPr="00AC5D0E" w:rsidTr="00920B5F">
        <w:trPr>
          <w:trHeight w:val="3241"/>
        </w:trPr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Старшие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Взаимоотношения старших и младших в семье. Уважительное отношение к старшим.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Склонение имени действия   по лицам и числам</w:t>
            </w:r>
            <w:r w:rsidRPr="00AC5D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Составление предложений с собирательными союзами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(и, ни, ни, ни, ни...ни). Составление предложений с союзами возражений (но, а, но). Составление предложений с разделительными союзами. Составление предложений с собирательными, противительными, разделительными союзами.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Подчинительные союзы (если, поэтому) в речи.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Географическое положение, природа, климат Татарстана. Народы, проживающие в Татарстане. Казань – столица Татарстана.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Достопримечательные места. </w:t>
            </w:r>
          </w:p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Главные и второстепенные члены члены предложения.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Подлежащее, сказуемое.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Тире между подлежащим и сказуемым.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</w:tr>
    </w:tbl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lastRenderedPageBreak/>
        <w:t>Содержание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8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00"/>
        <w:gridCol w:w="6680"/>
      </w:tblGrid>
      <w:tr w:rsidR="00AC5D0E" w:rsidRPr="00AC5D0E" w:rsidTr="00920B5F"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Расписание уроков. Самообразование. Проблема самообразования. Проблемы дальнейшего получения образования.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Употребление в речи глагола настоящего времени изъявительного наклонения.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Употребление в речи глаголов прошедшего времени изъявительного наклонения. Употребление в речи глаголов будущего времени. Употребление в речи глаголов будущего времени. </w:t>
            </w: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Виды числительных.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Отдых с друзьями.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Секреты дружбы.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Правила общения и дружбы с ровесниками.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Внешний вид и внутренние качества сверстников. Обман в отношениях подростков.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Участие подростков в полезном труде.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Употребление в речи определительных местоимений. Использование в речи неопределенных местоимений. Использование в речи  отрицательных местоимений. Употребление в речи притяжательных местоимений. Употребление в речи причастий.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Природа и мы.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Времена года. Охрана природы.  Проблемы экологии. Наши четвероногие и пернатые друзья. 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Употребление  деепричастия в речи. Употребление в речи послелогов и  послеложных слов. Распространенные и нераспространенные предложения.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Республика Татарстан.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Простое глагольное предложение. </w:t>
            </w: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Простое именное сказуемое. Простое предложение с составным глагольным сказуемым. Умение распознавать и различать  предложения с однородными членами.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Содержание учебного предмета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9 класс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2"/>
        <w:gridCol w:w="5964"/>
      </w:tblGrid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Содержание</w:t>
            </w:r>
          </w:p>
        </w:tc>
      </w:tr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Республика  Татарстан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Климат, природа Татарстана. Народы, проживающие в Татарстане.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в годы Великой Отечественной войны.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Главные члены предложения: подлежащее, сказуемое. Второстепенные члены предложения. Простое и сложное предложения. Употребление в речи  бессоюзного  сложносочиненного  предложения. Сложносочиненное предложение с собирательными союзами. Сложносочиненное предложение с противительными союзами. Сложносочиненное предложение с разделительными союзами. Употребление в речи сложносочиненных предложений с союзами.  Придаточное обстоятельственное предложение.  Придаточное обстоятельственное предложение: придаточное места. Придаточное </w:t>
            </w: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обстоятельственное предложение: придаточное времени. Придаточное обстоятельственное предложение: придаточное причины, образа действия.  Придаточное обстоятельственное предложение: придаточное цели.  Придаточное обстоятельственное предложение: придаточное условия. Придаточное обстоятельственное предложение: придаточное обратное. Правильное употребление  придаточного  обстоятельственного  предложения в речи. </w:t>
            </w:r>
          </w:p>
        </w:tc>
      </w:tr>
      <w:tr w:rsidR="00AC5D0E" w:rsidRPr="00AC5D0E" w:rsidTr="00920B5F">
        <w:trPr>
          <w:trHeight w:val="397"/>
        </w:trPr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Выбор профессии.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 xml:space="preserve">Проблема выбора профессии. Новые профессии. Потребность в профессиях на рынке труда. Пофессиональные учебные заведения. </w:t>
            </w: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Сложносочиненные предложения, знаки препинания при них. 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Использование  интонации в сложносочиненных  предложениях.  </w:t>
            </w:r>
          </w:p>
        </w:tc>
      </w:tr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Спорт и здоровье.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Здоровый образ жизни. Зимние и летние виды спорта. Спортивные праздники в школе. Занятие спортом. Вредные привычки. У врача. </w:t>
            </w:r>
          </w:p>
        </w:tc>
      </w:tr>
    </w:tbl>
    <w:p w:rsidR="00AC5D0E" w:rsidRPr="00AC5D0E" w:rsidRDefault="00AC5D0E" w:rsidP="00AC5D0E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5 класс</w:t>
      </w:r>
    </w:p>
    <w:tbl>
      <w:tblPr>
        <w:tblW w:w="0" w:type="auto"/>
        <w:tblInd w:w="-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78"/>
        <w:gridCol w:w="1843"/>
      </w:tblGrid>
      <w:tr w:rsidR="00AC5D0E" w:rsidRPr="00AC5D0E" w:rsidTr="00920B5F">
        <w:tc>
          <w:tcPr>
            <w:tcW w:w="58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Я- помощник в домашних делах.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Праздники.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 и мы.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6 класс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822"/>
        <w:gridCol w:w="1843"/>
      </w:tblGrid>
      <w:tr w:rsidR="00AC5D0E" w:rsidRPr="00AC5D0E" w:rsidTr="00920B5F">
        <w:tc>
          <w:tcPr>
            <w:tcW w:w="58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Раздел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AC5D0E" w:rsidRPr="00AC5D0E" w:rsidTr="00920B5F">
        <w:trPr>
          <w:trHeight w:val="318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</w:tr>
      <w:tr w:rsidR="00AC5D0E" w:rsidRPr="00AC5D0E" w:rsidTr="00920B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  – помощник в домашних делах.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</w:tr>
      <w:tr w:rsidR="00AC5D0E" w:rsidRPr="00AC5D0E" w:rsidTr="00920B5F">
        <w:trPr>
          <w:trHeight w:val="34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rPr>
          <w:trHeight w:val="27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rPr>
          <w:trHeight w:val="23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</w:tr>
      <w:tr w:rsidR="00AC5D0E" w:rsidRPr="00AC5D0E" w:rsidTr="00920B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  <w:tr w:rsidR="00AC5D0E" w:rsidRPr="00AC5D0E" w:rsidTr="00920B5F">
        <w:trPr>
          <w:trHeight w:val="36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lastRenderedPageBreak/>
        <w:t>Тематическое планирование</w:t>
      </w: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7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7"/>
        <w:gridCol w:w="1842"/>
      </w:tblGrid>
      <w:tr w:rsidR="00AC5D0E" w:rsidRPr="00AC5D0E" w:rsidTr="00920B5F">
        <w:tc>
          <w:tcPr>
            <w:tcW w:w="57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уроков</w:t>
            </w:r>
          </w:p>
        </w:tc>
      </w:tr>
      <w:tr w:rsidR="00AC5D0E" w:rsidRPr="00AC5D0E" w:rsidTr="00920B5F">
        <w:trPr>
          <w:trHeight w:val="277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</w:tr>
      <w:tr w:rsidR="00AC5D0E" w:rsidRPr="00AC5D0E" w:rsidTr="00920B5F">
        <w:trPr>
          <w:trHeight w:val="282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Отдых.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</w:tr>
      <w:tr w:rsidR="00AC5D0E" w:rsidRPr="00AC5D0E" w:rsidTr="00920B5F">
        <w:trPr>
          <w:trHeight w:val="264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Старшие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578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</w:tr>
      <w:tr w:rsidR="00AC5D0E" w:rsidRPr="00AC5D0E" w:rsidTr="00920B5F">
        <w:tc>
          <w:tcPr>
            <w:tcW w:w="578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8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6058"/>
        <w:gridCol w:w="1843"/>
      </w:tblGrid>
      <w:tr w:rsidR="00AC5D0E" w:rsidRPr="00AC5D0E" w:rsidTr="00920B5F">
        <w:tc>
          <w:tcPr>
            <w:tcW w:w="60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Сәгать саны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AC5D0E" w:rsidRPr="00AC5D0E" w:rsidTr="00920B5F">
        <w:trPr>
          <w:trHeight w:val="402"/>
        </w:trPr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Природа и мы.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Республика Татарстан.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Итого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9 класс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tbl>
      <w:tblPr>
        <w:tblW w:w="7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3"/>
        <w:gridCol w:w="1842"/>
      </w:tblGrid>
      <w:tr w:rsidR="00AC5D0E" w:rsidRPr="00AC5D0E" w:rsidTr="00920B5F">
        <w:trPr>
          <w:trHeight w:val="268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Количество часов</w:t>
            </w:r>
          </w:p>
        </w:tc>
      </w:tr>
      <w:tr w:rsidR="00AC5D0E" w:rsidRPr="00AC5D0E" w:rsidTr="00920B5F">
        <w:trPr>
          <w:trHeight w:val="273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Республика  Татарстан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AC5D0E" w:rsidRPr="00AC5D0E" w:rsidTr="00920B5F">
        <w:trPr>
          <w:trHeight w:val="300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  <w:t xml:space="preserve">Выбор профессии.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AC5D0E" w:rsidRPr="00AC5D0E" w:rsidTr="00920B5F">
        <w:trPr>
          <w:trHeight w:val="257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Спорт и здоровье.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AC5D0E" w:rsidRPr="00AC5D0E" w:rsidTr="00920B5F">
        <w:trPr>
          <w:trHeight w:val="567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Итого: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</w:tr>
    </w:tbl>
    <w:p w:rsidR="00AC5D0E" w:rsidRPr="00AC5D0E" w:rsidRDefault="00AC5D0E" w:rsidP="00AC5D0E">
      <w:pP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sectPr w:rsidR="00AC5D0E" w:rsidRPr="00AC5D0E">
          <w:pgSz w:w="11906" w:h="16838"/>
          <w:pgMar w:top="249" w:right="851" w:bottom="249" w:left="1701" w:header="709" w:footer="709" w:gutter="0"/>
          <w:cols w:space="720"/>
        </w:sectPr>
      </w:pP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sectPr w:rsidR="00AC5D0E" w:rsidRPr="00AC5D0E">
          <w:pgSz w:w="11906" w:h="16838"/>
          <w:pgMar w:top="249" w:right="851" w:bottom="249" w:left="1701" w:header="709" w:footer="709" w:gutter="0"/>
          <w:cols w:space="720"/>
        </w:sectPr>
      </w:pPr>
    </w:p>
    <w:p w:rsidR="00AC5D0E" w:rsidRPr="00AC5D0E" w:rsidRDefault="00AC5D0E" w:rsidP="00AC5D0E">
      <w:pPr>
        <w:pBdr>
          <w:left w:val="single" w:sz="12" w:space="10" w:color="7BA0CD" w:themeColor="accent1" w:themeTint="BF"/>
        </w:pBdr>
        <w:spacing w:after="0"/>
        <w:jc w:val="both"/>
        <w:rPr>
          <w:rFonts w:ascii="Times New Roman" w:eastAsiaTheme="minorEastAsia" w:hAnsi="Times New Roman" w:cs="Times New Roman"/>
          <w:b/>
          <w:iCs/>
          <w:sz w:val="24"/>
          <w:szCs w:val="24"/>
          <w:lang w:val="en-US" w:eastAsia="ru-RU"/>
        </w:rPr>
      </w:pPr>
    </w:p>
    <w:p w:rsidR="00AC5D0E" w:rsidRPr="00AC5D0E" w:rsidRDefault="00AC5D0E" w:rsidP="00AC5D0E">
      <w:pPr>
        <w:jc w:val="both"/>
        <w:rPr>
          <w:rFonts w:eastAsiaTheme="minorEastAsia"/>
          <w:sz w:val="24"/>
          <w:szCs w:val="24"/>
          <w:lang w:eastAsia="ru-RU"/>
        </w:rPr>
      </w:pPr>
    </w:p>
    <w:p w:rsidR="00AC5D0E" w:rsidRPr="00AC5D0E" w:rsidRDefault="00AC5D0E" w:rsidP="00AC5D0E">
      <w:pPr>
        <w:jc w:val="both"/>
        <w:rPr>
          <w:rFonts w:eastAsiaTheme="minorEastAsia"/>
          <w:sz w:val="24"/>
          <w:szCs w:val="24"/>
          <w:lang w:eastAsia="ru-RU"/>
        </w:rPr>
      </w:pPr>
    </w:p>
    <w:p w:rsidR="00C13C67" w:rsidRDefault="00C13C67"/>
    <w:sectPr w:rsidR="00C13C67" w:rsidSect="003F6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9A2"/>
    <w:rsid w:val="009859A2"/>
    <w:rsid w:val="00AC5D0E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C5D0E"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AC5D0E"/>
    <w:rPr>
      <w:rFonts w:ascii="Times New Roman" w:eastAsia="Times New Roman" w:hAnsi="Times New Roman" w:cs="Times New Roman"/>
      <w:sz w:val="24"/>
      <w:szCs w:val="24"/>
      <w:lang w:val="tt-RU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AC5D0E"/>
    <w:pPr>
      <w:spacing w:after="0"/>
      <w:contextualSpacing/>
      <w:jc w:val="center"/>
    </w:pPr>
    <w:rPr>
      <w:rFonts w:ascii="Times New Roman" w:eastAsia="Times New Roman" w:hAnsi="Times New Roman" w:cs="Times New Roman"/>
      <w:sz w:val="24"/>
      <w:szCs w:val="24"/>
      <w:lang w:val="tt-RU"/>
    </w:rPr>
  </w:style>
  <w:style w:type="paragraph" w:customStyle="1" w:styleId="Standard">
    <w:name w:val="Standard"/>
    <w:uiPriority w:val="99"/>
    <w:qFormat/>
    <w:rsid w:val="00AC5D0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C5D0E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C5D0E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paragraph" w:customStyle="1" w:styleId="Default">
    <w:name w:val="Default"/>
    <w:uiPriority w:val="34"/>
    <w:qFormat/>
    <w:rsid w:val="00AC5D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C5D0E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C5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C5D0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AC5D0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C5D0E"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AC5D0E"/>
    <w:rPr>
      <w:rFonts w:ascii="Times New Roman" w:eastAsia="Times New Roman" w:hAnsi="Times New Roman" w:cs="Times New Roman"/>
      <w:sz w:val="24"/>
      <w:szCs w:val="24"/>
      <w:lang w:val="tt-RU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AC5D0E"/>
    <w:pPr>
      <w:spacing w:after="0"/>
      <w:contextualSpacing/>
      <w:jc w:val="center"/>
    </w:pPr>
    <w:rPr>
      <w:rFonts w:ascii="Times New Roman" w:eastAsia="Times New Roman" w:hAnsi="Times New Roman" w:cs="Times New Roman"/>
      <w:sz w:val="24"/>
      <w:szCs w:val="24"/>
      <w:lang w:val="tt-RU"/>
    </w:rPr>
  </w:style>
  <w:style w:type="paragraph" w:customStyle="1" w:styleId="Standard">
    <w:name w:val="Standard"/>
    <w:uiPriority w:val="99"/>
    <w:qFormat/>
    <w:rsid w:val="00AC5D0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C5D0E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C5D0E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paragraph" w:customStyle="1" w:styleId="Default">
    <w:name w:val="Default"/>
    <w:uiPriority w:val="34"/>
    <w:qFormat/>
    <w:rsid w:val="00AC5D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C5D0E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C5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C5D0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AC5D0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6110</Words>
  <Characters>34830</Characters>
  <Application>Microsoft Office Word</Application>
  <DocSecurity>0</DocSecurity>
  <Lines>290</Lines>
  <Paragraphs>81</Paragraphs>
  <ScaleCrop>false</ScaleCrop>
  <Company/>
  <LinksUpToDate>false</LinksUpToDate>
  <CharactersWithSpaces>40859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2021-03-30T20:05:00Z</dcterms:created>
  <dcterms:modified xsi:type="dcterms:W3CDTF">2021-03-30T20:07:00Z</dcterms:modified>
</cp:coreProperties>
</file>